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42A9" w:rsidRPr="00426B34" w:rsidRDefault="002742A9" w:rsidP="002742A9">
      <w:pPr>
        <w:spacing w:line="480" w:lineRule="auto"/>
        <w:jc w:val="center"/>
        <w:rPr>
          <w:rFonts w:ascii="Times New Roman" w:hAnsi="Times New Roman" w:cs="Times New Roman"/>
          <w:color w:val="242424"/>
          <w:sz w:val="24"/>
          <w:szCs w:val="24"/>
          <w:shd w:val="clear" w:color="auto" w:fill="FFFFFF"/>
        </w:rPr>
      </w:pPr>
    </w:p>
    <w:p w:rsidR="002742A9" w:rsidRPr="00426B34" w:rsidRDefault="002742A9" w:rsidP="002742A9">
      <w:pPr>
        <w:spacing w:line="480" w:lineRule="auto"/>
        <w:jc w:val="center"/>
        <w:rPr>
          <w:rFonts w:ascii="Times New Roman" w:hAnsi="Times New Roman" w:cs="Times New Roman"/>
          <w:color w:val="242424"/>
          <w:sz w:val="24"/>
          <w:szCs w:val="24"/>
          <w:shd w:val="clear" w:color="auto" w:fill="FFFFFF"/>
        </w:rPr>
      </w:pPr>
    </w:p>
    <w:p w:rsidR="002742A9" w:rsidRPr="00426B34" w:rsidRDefault="002742A9" w:rsidP="002742A9">
      <w:pPr>
        <w:spacing w:line="480" w:lineRule="auto"/>
        <w:jc w:val="center"/>
        <w:rPr>
          <w:rFonts w:ascii="Times New Roman" w:hAnsi="Times New Roman" w:cs="Times New Roman"/>
          <w:color w:val="242424"/>
          <w:sz w:val="24"/>
          <w:szCs w:val="24"/>
          <w:shd w:val="clear" w:color="auto" w:fill="FFFFFF"/>
        </w:rPr>
      </w:pPr>
    </w:p>
    <w:p w:rsidR="002742A9" w:rsidRPr="00426B34" w:rsidRDefault="002742A9" w:rsidP="002742A9">
      <w:pPr>
        <w:spacing w:line="480" w:lineRule="auto"/>
        <w:jc w:val="center"/>
        <w:rPr>
          <w:rFonts w:ascii="Times New Roman" w:hAnsi="Times New Roman" w:cs="Times New Roman"/>
          <w:color w:val="242424"/>
          <w:sz w:val="24"/>
          <w:szCs w:val="24"/>
          <w:shd w:val="clear" w:color="auto" w:fill="FFFFFF"/>
        </w:rPr>
      </w:pPr>
    </w:p>
    <w:p w:rsidR="002742A9" w:rsidRPr="00426B34" w:rsidRDefault="002742A9" w:rsidP="002742A9">
      <w:pPr>
        <w:spacing w:line="480" w:lineRule="auto"/>
        <w:jc w:val="center"/>
        <w:rPr>
          <w:rFonts w:ascii="Times New Roman" w:hAnsi="Times New Roman" w:cs="Times New Roman"/>
          <w:color w:val="242424"/>
          <w:sz w:val="24"/>
          <w:szCs w:val="24"/>
          <w:shd w:val="clear" w:color="auto" w:fill="FFFFFF"/>
        </w:rPr>
      </w:pPr>
    </w:p>
    <w:p w:rsidR="002742A9" w:rsidRPr="00426B34" w:rsidRDefault="002742A9" w:rsidP="002742A9">
      <w:pPr>
        <w:spacing w:line="480" w:lineRule="auto"/>
        <w:jc w:val="center"/>
        <w:rPr>
          <w:rFonts w:ascii="Times New Roman" w:hAnsi="Times New Roman" w:cs="Times New Roman"/>
          <w:color w:val="242424"/>
          <w:sz w:val="24"/>
          <w:szCs w:val="24"/>
          <w:shd w:val="clear" w:color="auto" w:fill="FFFFFF"/>
        </w:rPr>
      </w:pPr>
    </w:p>
    <w:p w:rsidR="002742A9" w:rsidRPr="00426B34" w:rsidRDefault="002742A9" w:rsidP="002742A9">
      <w:pPr>
        <w:spacing w:line="480" w:lineRule="auto"/>
        <w:jc w:val="center"/>
        <w:rPr>
          <w:rFonts w:ascii="Times New Roman" w:hAnsi="Times New Roman" w:cs="Times New Roman"/>
          <w:color w:val="242424"/>
          <w:sz w:val="24"/>
          <w:szCs w:val="24"/>
          <w:shd w:val="clear" w:color="auto" w:fill="FFFFFF"/>
        </w:rPr>
      </w:pPr>
    </w:p>
    <w:p w:rsidR="002742A9" w:rsidRPr="00426B34" w:rsidRDefault="002742A9" w:rsidP="002742A9">
      <w:pPr>
        <w:spacing w:line="480" w:lineRule="auto"/>
        <w:jc w:val="center"/>
        <w:rPr>
          <w:rFonts w:ascii="Times New Roman" w:hAnsi="Times New Roman" w:cs="Times New Roman"/>
          <w:color w:val="242424"/>
          <w:sz w:val="24"/>
          <w:szCs w:val="24"/>
          <w:shd w:val="clear" w:color="auto" w:fill="FFFFFF"/>
        </w:rPr>
      </w:pPr>
    </w:p>
    <w:p w:rsidR="00A013E2" w:rsidRPr="00426B34" w:rsidRDefault="00A013E2" w:rsidP="002742A9">
      <w:pPr>
        <w:spacing w:line="480" w:lineRule="auto"/>
        <w:jc w:val="center"/>
        <w:rPr>
          <w:rFonts w:ascii="Times New Roman" w:hAnsi="Times New Roman" w:cs="Times New Roman"/>
          <w:color w:val="242424"/>
          <w:sz w:val="24"/>
          <w:szCs w:val="24"/>
          <w:shd w:val="clear" w:color="auto" w:fill="FFFFFF"/>
        </w:rPr>
      </w:pPr>
      <w:r w:rsidRPr="00426B34">
        <w:rPr>
          <w:rFonts w:ascii="Times New Roman" w:hAnsi="Times New Roman" w:cs="Times New Roman"/>
          <w:color w:val="242424"/>
          <w:sz w:val="24"/>
          <w:szCs w:val="24"/>
          <w:shd w:val="clear" w:color="auto" w:fill="FFFFFF"/>
        </w:rPr>
        <w:t>Preparing SWOT Analysis</w:t>
      </w:r>
    </w:p>
    <w:p w:rsidR="002742A9" w:rsidRPr="00426B34" w:rsidRDefault="002742A9" w:rsidP="002742A9">
      <w:pPr>
        <w:spacing w:line="480" w:lineRule="auto"/>
        <w:jc w:val="center"/>
        <w:rPr>
          <w:rFonts w:ascii="Times New Roman" w:hAnsi="Times New Roman" w:cs="Times New Roman"/>
          <w:color w:val="242424"/>
          <w:sz w:val="24"/>
          <w:szCs w:val="24"/>
          <w:shd w:val="clear" w:color="auto" w:fill="FFFFFF"/>
        </w:rPr>
      </w:pPr>
      <w:r w:rsidRPr="00426B34">
        <w:rPr>
          <w:rFonts w:ascii="Times New Roman" w:hAnsi="Times New Roman" w:cs="Times New Roman"/>
          <w:color w:val="242424"/>
          <w:sz w:val="24"/>
          <w:szCs w:val="24"/>
          <w:shd w:val="clear" w:color="auto" w:fill="FFFFFF"/>
        </w:rPr>
        <w:t>Name</w:t>
      </w:r>
    </w:p>
    <w:p w:rsidR="002742A9" w:rsidRPr="00426B34" w:rsidRDefault="002742A9" w:rsidP="002742A9">
      <w:pPr>
        <w:spacing w:line="480" w:lineRule="auto"/>
        <w:jc w:val="center"/>
        <w:rPr>
          <w:rFonts w:ascii="Times New Roman" w:hAnsi="Times New Roman" w:cs="Times New Roman"/>
          <w:color w:val="242424"/>
          <w:sz w:val="24"/>
          <w:szCs w:val="24"/>
          <w:shd w:val="clear" w:color="auto" w:fill="FFFFFF"/>
        </w:rPr>
      </w:pPr>
      <w:r w:rsidRPr="00426B34">
        <w:rPr>
          <w:rFonts w:ascii="Times New Roman" w:hAnsi="Times New Roman" w:cs="Times New Roman"/>
          <w:color w:val="242424"/>
          <w:sz w:val="24"/>
          <w:szCs w:val="24"/>
          <w:shd w:val="clear" w:color="auto" w:fill="FFFFFF"/>
        </w:rPr>
        <w:t>Institution</w:t>
      </w:r>
    </w:p>
    <w:p w:rsidR="002742A9" w:rsidRPr="00426B34" w:rsidRDefault="002742A9" w:rsidP="002742A9">
      <w:pPr>
        <w:spacing w:line="480" w:lineRule="auto"/>
        <w:jc w:val="center"/>
        <w:rPr>
          <w:rFonts w:ascii="Times New Roman" w:hAnsi="Times New Roman" w:cs="Times New Roman"/>
          <w:color w:val="242424"/>
          <w:sz w:val="24"/>
          <w:szCs w:val="24"/>
          <w:shd w:val="clear" w:color="auto" w:fill="FFFFFF"/>
        </w:rPr>
      </w:pPr>
      <w:r w:rsidRPr="00426B34">
        <w:rPr>
          <w:rFonts w:ascii="Times New Roman" w:hAnsi="Times New Roman" w:cs="Times New Roman"/>
          <w:color w:val="242424"/>
          <w:sz w:val="24"/>
          <w:szCs w:val="24"/>
          <w:shd w:val="clear" w:color="auto" w:fill="FFFFFF"/>
        </w:rPr>
        <w:t>Date</w:t>
      </w:r>
    </w:p>
    <w:p w:rsidR="002742A9" w:rsidRPr="00426B34" w:rsidRDefault="002742A9" w:rsidP="002742A9">
      <w:pPr>
        <w:spacing w:line="480" w:lineRule="auto"/>
        <w:jc w:val="center"/>
        <w:rPr>
          <w:rFonts w:ascii="Times New Roman" w:hAnsi="Times New Roman" w:cs="Times New Roman"/>
          <w:color w:val="242424"/>
          <w:sz w:val="24"/>
          <w:szCs w:val="24"/>
          <w:shd w:val="clear" w:color="auto" w:fill="FFFFFF"/>
        </w:rPr>
      </w:pPr>
    </w:p>
    <w:p w:rsidR="002742A9" w:rsidRPr="00426B34" w:rsidRDefault="002742A9" w:rsidP="002742A9">
      <w:pPr>
        <w:spacing w:line="480" w:lineRule="auto"/>
        <w:jc w:val="center"/>
        <w:rPr>
          <w:rFonts w:ascii="Times New Roman" w:hAnsi="Times New Roman" w:cs="Times New Roman"/>
          <w:color w:val="242424"/>
          <w:sz w:val="24"/>
          <w:szCs w:val="24"/>
          <w:shd w:val="clear" w:color="auto" w:fill="FFFFFF"/>
        </w:rPr>
      </w:pPr>
    </w:p>
    <w:p w:rsidR="002742A9" w:rsidRPr="00426B34" w:rsidRDefault="002742A9" w:rsidP="002742A9">
      <w:pPr>
        <w:spacing w:line="480" w:lineRule="auto"/>
        <w:jc w:val="center"/>
        <w:rPr>
          <w:rFonts w:ascii="Times New Roman" w:hAnsi="Times New Roman" w:cs="Times New Roman"/>
          <w:color w:val="242424"/>
          <w:sz w:val="24"/>
          <w:szCs w:val="24"/>
          <w:shd w:val="clear" w:color="auto" w:fill="FFFFFF"/>
        </w:rPr>
      </w:pPr>
    </w:p>
    <w:p w:rsidR="002742A9" w:rsidRPr="00426B34" w:rsidRDefault="002742A9" w:rsidP="002742A9">
      <w:pPr>
        <w:spacing w:line="480" w:lineRule="auto"/>
        <w:jc w:val="center"/>
        <w:rPr>
          <w:rFonts w:ascii="Times New Roman" w:hAnsi="Times New Roman" w:cs="Times New Roman"/>
          <w:color w:val="242424"/>
          <w:sz w:val="24"/>
          <w:szCs w:val="24"/>
          <w:shd w:val="clear" w:color="auto" w:fill="FFFFFF"/>
        </w:rPr>
      </w:pPr>
    </w:p>
    <w:p w:rsidR="002742A9" w:rsidRPr="00426B34" w:rsidRDefault="002742A9" w:rsidP="002742A9">
      <w:pPr>
        <w:spacing w:line="480" w:lineRule="auto"/>
        <w:jc w:val="center"/>
        <w:rPr>
          <w:rFonts w:ascii="Times New Roman" w:hAnsi="Times New Roman" w:cs="Times New Roman"/>
          <w:color w:val="242424"/>
          <w:sz w:val="24"/>
          <w:szCs w:val="24"/>
          <w:shd w:val="clear" w:color="auto" w:fill="FFFFFF"/>
        </w:rPr>
      </w:pPr>
    </w:p>
    <w:p w:rsidR="00426B34" w:rsidRPr="00426B34" w:rsidRDefault="002742A9" w:rsidP="00426B34">
      <w:pPr>
        <w:spacing w:line="480" w:lineRule="auto"/>
        <w:jc w:val="center"/>
        <w:rPr>
          <w:rFonts w:ascii="Times New Roman" w:hAnsi="Times New Roman" w:cs="Times New Roman"/>
          <w:color w:val="242424"/>
          <w:sz w:val="24"/>
          <w:szCs w:val="24"/>
          <w:shd w:val="clear" w:color="auto" w:fill="FFFFFF"/>
        </w:rPr>
      </w:pPr>
      <w:r w:rsidRPr="00426B34">
        <w:rPr>
          <w:rFonts w:ascii="Times New Roman" w:hAnsi="Times New Roman" w:cs="Times New Roman"/>
          <w:color w:val="242424"/>
          <w:sz w:val="24"/>
          <w:szCs w:val="24"/>
          <w:shd w:val="clear" w:color="auto" w:fill="FFFFFF"/>
        </w:rPr>
        <w:lastRenderedPageBreak/>
        <w:t>Preparing SWOT Analysis</w:t>
      </w:r>
    </w:p>
    <w:p w:rsidR="00426B34" w:rsidRPr="00426B34" w:rsidRDefault="00426B34" w:rsidP="002742A9">
      <w:pPr>
        <w:spacing w:line="480" w:lineRule="auto"/>
        <w:ind w:firstLine="720"/>
        <w:rPr>
          <w:rFonts w:ascii="Times New Roman" w:hAnsi="Times New Roman" w:cs="Times New Roman"/>
          <w:b/>
          <w:sz w:val="24"/>
          <w:szCs w:val="24"/>
        </w:rPr>
      </w:pPr>
      <w:r w:rsidRPr="00426B34">
        <w:rPr>
          <w:rFonts w:ascii="Times New Roman" w:hAnsi="Times New Roman" w:cs="Times New Roman"/>
          <w:b/>
          <w:sz w:val="24"/>
          <w:szCs w:val="24"/>
        </w:rPr>
        <w:t xml:space="preserve">Elements to Incorporate in the SWOT Analysis for </w:t>
      </w:r>
      <w:r w:rsidRPr="00426B34">
        <w:rPr>
          <w:rFonts w:ascii="Times New Roman" w:hAnsi="Times New Roman" w:cs="Times New Roman"/>
          <w:b/>
          <w:color w:val="242424"/>
          <w:sz w:val="24"/>
          <w:szCs w:val="24"/>
          <w:shd w:val="clear" w:color="auto" w:fill="FFFFFF"/>
        </w:rPr>
        <w:t>Kilgore Custom Milling Inc</w:t>
      </w:r>
      <w:r w:rsidRPr="00426B34">
        <w:rPr>
          <w:rFonts w:ascii="Times New Roman" w:hAnsi="Times New Roman" w:cs="Times New Roman"/>
          <w:b/>
          <w:sz w:val="24"/>
          <w:szCs w:val="24"/>
        </w:rPr>
        <w:t>.</w:t>
      </w:r>
    </w:p>
    <w:p w:rsidR="00A013E2" w:rsidRPr="00426B34" w:rsidRDefault="00426B34" w:rsidP="00426B34">
      <w:pPr>
        <w:spacing w:line="480" w:lineRule="auto"/>
        <w:ind w:firstLine="720"/>
        <w:rPr>
          <w:rFonts w:ascii="Times New Roman" w:hAnsi="Times New Roman" w:cs="Times New Roman"/>
          <w:color w:val="242424"/>
          <w:sz w:val="24"/>
          <w:szCs w:val="24"/>
          <w:shd w:val="clear" w:color="auto" w:fill="FFFFFF"/>
        </w:rPr>
      </w:pPr>
      <w:r w:rsidRPr="00426B34">
        <w:rPr>
          <w:rFonts w:ascii="Times New Roman" w:hAnsi="Times New Roman" w:cs="Times New Roman"/>
          <w:color w:val="242424"/>
          <w:sz w:val="24"/>
          <w:szCs w:val="24"/>
          <w:shd w:val="clear" w:color="auto" w:fill="FFFFFF"/>
        </w:rPr>
        <w:t>SWOT analysis refers to a strategic tool applied in acute identification of the most appropriate strategies for running an organization to boost its landscape.  SWOT analysis is based on an in-depth study of both the internal and external environments of t</w:t>
      </w:r>
      <w:r>
        <w:rPr>
          <w:rFonts w:ascii="Times New Roman" w:hAnsi="Times New Roman" w:cs="Times New Roman"/>
          <w:color w:val="242424"/>
          <w:sz w:val="24"/>
          <w:szCs w:val="24"/>
          <w:shd w:val="clear" w:color="auto" w:fill="FFFFFF"/>
        </w:rPr>
        <w:t xml:space="preserve">he entire business. </w:t>
      </w:r>
      <w:r w:rsidR="00A013E2" w:rsidRPr="00426B34">
        <w:rPr>
          <w:rFonts w:ascii="Times New Roman" w:hAnsi="Times New Roman" w:cs="Times New Roman"/>
          <w:color w:val="242424"/>
          <w:sz w:val="24"/>
          <w:szCs w:val="24"/>
          <w:shd w:val="clear" w:color="auto" w:fill="FFFFFF"/>
        </w:rPr>
        <w:t xml:space="preserve">Given the opportunity by the Kilgore Custom Milling Inc. management team to prepare SWOT analysis for their review, there are multiple factors that I </w:t>
      </w:r>
      <w:r w:rsidR="002742A9" w:rsidRPr="00426B34">
        <w:rPr>
          <w:rFonts w:ascii="Times New Roman" w:hAnsi="Times New Roman" w:cs="Times New Roman"/>
          <w:color w:val="242424"/>
          <w:sz w:val="24"/>
          <w:szCs w:val="24"/>
          <w:shd w:val="clear" w:color="auto" w:fill="FFFFFF"/>
        </w:rPr>
        <w:t xml:space="preserve">must put into consideration. </w:t>
      </w:r>
      <w:r w:rsidR="00A013E2" w:rsidRPr="00426B34">
        <w:rPr>
          <w:rFonts w:ascii="Times New Roman" w:hAnsi="Times New Roman" w:cs="Times New Roman"/>
          <w:color w:val="242424"/>
          <w:sz w:val="24"/>
          <w:szCs w:val="24"/>
          <w:shd w:val="clear" w:color="auto" w:fill="FFFFFF"/>
        </w:rPr>
        <w:t>To begin with, the strengths of the company would be put into consideration t</w:t>
      </w:r>
      <w:r w:rsidR="002742A9" w:rsidRPr="00426B34">
        <w:rPr>
          <w:rFonts w:ascii="Times New Roman" w:hAnsi="Times New Roman" w:cs="Times New Roman"/>
          <w:color w:val="242424"/>
          <w:sz w:val="24"/>
          <w:szCs w:val="24"/>
          <w:shd w:val="clear" w:color="auto" w:fill="FFFFFF"/>
        </w:rPr>
        <w:t xml:space="preserve">o define its core competencies </w:t>
      </w:r>
      <w:r w:rsidR="00A013E2" w:rsidRPr="00426B34">
        <w:rPr>
          <w:rFonts w:ascii="Times New Roman" w:hAnsi="Times New Roman" w:cs="Times New Roman"/>
          <w:color w:val="242424"/>
          <w:sz w:val="24"/>
          <w:szCs w:val="24"/>
          <w:shd w:val="clear" w:color="auto" w:fill="FFFFFF"/>
        </w:rPr>
        <w:t xml:space="preserve">(John &amp; Fraser, 2015). It would also entail looking at strategic factors that may make the firm’s projects to succeed as well as realize its core objectives.  Moreover, I would carefully analyze other key areas where the business may have an advantage over its competitors in the entire fields. To this extent, the analysis would help the management team to comprehend the firm’s strengths. </w:t>
      </w:r>
    </w:p>
    <w:p w:rsidR="00A013E2" w:rsidRPr="00426B34" w:rsidRDefault="00A013E2" w:rsidP="002742A9">
      <w:pPr>
        <w:spacing w:line="480" w:lineRule="auto"/>
        <w:ind w:firstLine="720"/>
        <w:rPr>
          <w:rFonts w:ascii="Times New Roman" w:hAnsi="Times New Roman" w:cs="Times New Roman"/>
          <w:color w:val="242424"/>
          <w:sz w:val="24"/>
          <w:szCs w:val="24"/>
          <w:shd w:val="clear" w:color="auto" w:fill="FFFFFF"/>
        </w:rPr>
      </w:pPr>
      <w:r w:rsidRPr="00426B34">
        <w:rPr>
          <w:rFonts w:ascii="Times New Roman" w:hAnsi="Times New Roman" w:cs="Times New Roman"/>
          <w:color w:val="242424"/>
          <w:sz w:val="24"/>
          <w:szCs w:val="24"/>
          <w:shd w:val="clear" w:color="auto" w:fill="FFFFFF"/>
        </w:rPr>
        <w:t>Weaknesses are other core factors to be considered in the analysis.  It implies cross-examining key factors that can make a certain firm’s operation less likely to be successful. Analysis of weaknesses entails looking at the basic factors that the organization might be lacking (Fraser &amp; Simkins, 2016). The identified weaknesses would be used as a basis for recommendations wards risks management in the entire firm.</w:t>
      </w:r>
    </w:p>
    <w:p w:rsidR="00A013E2" w:rsidRPr="00426B34" w:rsidRDefault="00A013E2" w:rsidP="002742A9">
      <w:pPr>
        <w:spacing w:line="480" w:lineRule="auto"/>
        <w:ind w:firstLine="720"/>
        <w:rPr>
          <w:rFonts w:ascii="Times New Roman" w:hAnsi="Times New Roman" w:cs="Times New Roman"/>
          <w:color w:val="242424"/>
          <w:sz w:val="24"/>
          <w:szCs w:val="24"/>
          <w:shd w:val="clear" w:color="auto" w:fill="FFFFFF"/>
        </w:rPr>
      </w:pPr>
      <w:r w:rsidRPr="00426B34">
        <w:rPr>
          <w:rFonts w:ascii="Times New Roman" w:hAnsi="Times New Roman" w:cs="Times New Roman"/>
          <w:color w:val="242424"/>
          <w:sz w:val="24"/>
          <w:szCs w:val="24"/>
          <w:shd w:val="clear" w:color="auto" w:fill="FFFFFF"/>
        </w:rPr>
        <w:t>Opportunities are other core aspects to be included in the entire firm</w:t>
      </w:r>
      <w:r w:rsidR="00734807" w:rsidRPr="00426B34">
        <w:rPr>
          <w:rFonts w:ascii="Times New Roman" w:hAnsi="Times New Roman" w:cs="Times New Roman"/>
          <w:color w:val="242424"/>
          <w:sz w:val="24"/>
          <w:szCs w:val="24"/>
          <w:shd w:val="clear" w:color="auto" w:fill="FFFFFF"/>
        </w:rPr>
        <w:t>’s</w:t>
      </w:r>
      <w:r w:rsidRPr="00426B34">
        <w:rPr>
          <w:rFonts w:ascii="Times New Roman" w:hAnsi="Times New Roman" w:cs="Times New Roman"/>
          <w:color w:val="242424"/>
          <w:sz w:val="24"/>
          <w:szCs w:val="24"/>
          <w:shd w:val="clear" w:color="auto" w:fill="FFFFFF"/>
        </w:rPr>
        <w:t xml:space="preserve"> analysis. It implies giving attention to the firm’s potential to increase profits and magnify its productivity (John &amp; Fraser, 2015). Herein, I would put into consideration key factors such as unfulfilled customers in the market, government regulations that make it easier for a business to make a profit, newly </w:t>
      </w:r>
      <w:r w:rsidRPr="00426B34">
        <w:rPr>
          <w:rFonts w:ascii="Times New Roman" w:hAnsi="Times New Roman" w:cs="Times New Roman"/>
          <w:color w:val="242424"/>
          <w:sz w:val="24"/>
          <w:szCs w:val="24"/>
          <w:shd w:val="clear" w:color="auto" w:fill="FFFFFF"/>
        </w:rPr>
        <w:lastRenderedPageBreak/>
        <w:t>identifiable markets and new technologies relating to the firm’s operation. Notably, helping the organization to recognize as well as take advantage of its core opportunities would pave the way for its success.</w:t>
      </w:r>
    </w:p>
    <w:p w:rsidR="00A013E2" w:rsidRPr="00426B34" w:rsidRDefault="00A013E2" w:rsidP="002742A9">
      <w:pPr>
        <w:spacing w:line="480" w:lineRule="auto"/>
        <w:ind w:firstLine="720"/>
        <w:rPr>
          <w:rFonts w:ascii="Times New Roman" w:hAnsi="Times New Roman" w:cs="Times New Roman"/>
          <w:color w:val="242424"/>
          <w:sz w:val="24"/>
          <w:szCs w:val="24"/>
          <w:shd w:val="clear" w:color="auto" w:fill="FFFFFF"/>
        </w:rPr>
      </w:pPr>
      <w:r w:rsidRPr="00426B34">
        <w:rPr>
          <w:rFonts w:ascii="Times New Roman" w:hAnsi="Times New Roman" w:cs="Times New Roman"/>
          <w:color w:val="242424"/>
          <w:sz w:val="24"/>
          <w:szCs w:val="24"/>
          <w:shd w:val="clear" w:color="auto" w:fill="FFFFFF"/>
        </w:rPr>
        <w:t xml:space="preserve">Threats are also essential for the analysis that must be put into consideration.  It is worth to understand that threats have a greater potential to harm the business (Fraser &amp; Simkins, 2016). Analytically, I would reflect on factors such as increasing taxes, unfavorable changes in the law, and unpredictable changes in customer preferences as they reflect the firm and its operations.  Based on this analysis, I would help the business manager to take in the possible business threats and focus on limiting their impacts. </w:t>
      </w:r>
    </w:p>
    <w:p w:rsidR="00426B34" w:rsidRPr="00426B34" w:rsidRDefault="00426B34" w:rsidP="00426B34">
      <w:pPr>
        <w:spacing w:line="480" w:lineRule="auto"/>
        <w:ind w:firstLine="720"/>
        <w:jc w:val="center"/>
        <w:rPr>
          <w:rFonts w:ascii="Times New Roman" w:hAnsi="Times New Roman" w:cs="Times New Roman"/>
          <w:b/>
          <w:sz w:val="24"/>
          <w:szCs w:val="24"/>
        </w:rPr>
      </w:pPr>
      <w:r w:rsidRPr="00426B34">
        <w:rPr>
          <w:rFonts w:ascii="Times New Roman" w:hAnsi="Times New Roman" w:cs="Times New Roman"/>
          <w:b/>
          <w:sz w:val="24"/>
          <w:szCs w:val="24"/>
        </w:rPr>
        <w:t>How the Analysis would affect the risk management strategies for Kilgore</w:t>
      </w:r>
    </w:p>
    <w:p w:rsidR="002742A9" w:rsidRPr="00426B34" w:rsidRDefault="00A013E2" w:rsidP="002742A9">
      <w:pPr>
        <w:spacing w:line="480" w:lineRule="auto"/>
        <w:ind w:firstLine="720"/>
        <w:rPr>
          <w:rFonts w:ascii="Times New Roman" w:hAnsi="Times New Roman" w:cs="Times New Roman"/>
          <w:color w:val="242424"/>
          <w:sz w:val="24"/>
          <w:szCs w:val="24"/>
          <w:shd w:val="clear" w:color="auto" w:fill="FFFFFF"/>
        </w:rPr>
      </w:pPr>
      <w:r w:rsidRPr="00426B34">
        <w:rPr>
          <w:rFonts w:ascii="Times New Roman" w:hAnsi="Times New Roman" w:cs="Times New Roman"/>
          <w:color w:val="242424"/>
          <w:sz w:val="24"/>
          <w:szCs w:val="24"/>
          <w:shd w:val="clear" w:color="auto" w:fill="FFFFFF"/>
        </w:rPr>
        <w:t>The relevance of SWOT analysis in every business can never be overlooked, and hence, Kilgo</w:t>
      </w:r>
      <w:r w:rsidR="003B1420" w:rsidRPr="00426B34">
        <w:rPr>
          <w:rFonts w:ascii="Times New Roman" w:hAnsi="Times New Roman" w:cs="Times New Roman"/>
          <w:color w:val="242424"/>
          <w:sz w:val="24"/>
          <w:szCs w:val="24"/>
          <w:shd w:val="clear" w:color="auto" w:fill="FFFFFF"/>
        </w:rPr>
        <w:t>re Custom Milling Inc. is not</w:t>
      </w:r>
      <w:r w:rsidRPr="00426B34">
        <w:rPr>
          <w:rFonts w:ascii="Times New Roman" w:hAnsi="Times New Roman" w:cs="Times New Roman"/>
          <w:color w:val="242424"/>
          <w:sz w:val="24"/>
          <w:szCs w:val="24"/>
          <w:shd w:val="clear" w:color="auto" w:fill="FFFFFF"/>
        </w:rPr>
        <w:t xml:space="preserve"> exceptional. For that reason, the outlined analysis would impact Kilgore’s risk management strategies in that it would serve the management with a high minded understanding to the nature and scope of the evident risks (Fraser &amp; Simkins, 2016). The management team would be in a position to brainstorm as well as come up with a strategic plan to address these risks. For instance, the management team will be able to understand the new tactics adopted by the Kilgore’s competitors and hence come up with the most appropriate strategies for dealing with change in competitors operations.  The analysis will help the management to team understand that for Kilgore Custom Milling Inc. to manage its risks, it must maximize on its core strengths while minimizing its weaknesses (John &amp; Fraser, 2015). Therefore, the risks management strategies would be drafted to reflect the affiliation amid threats, strengths, and weaknesses as well.  Overall, the analysis will help the Kilgore’s </w:t>
      </w:r>
      <w:r w:rsidRPr="00426B34">
        <w:rPr>
          <w:rFonts w:ascii="Times New Roman" w:hAnsi="Times New Roman" w:cs="Times New Roman"/>
          <w:color w:val="242424"/>
          <w:sz w:val="24"/>
          <w:szCs w:val="24"/>
          <w:shd w:val="clear" w:color="auto" w:fill="FFFFFF"/>
        </w:rPr>
        <w:lastRenderedPageBreak/>
        <w:t>management team identify threats and ways to counteract them, depending on your strengths and weaknesses.</w:t>
      </w:r>
    </w:p>
    <w:p w:rsidR="00426B34" w:rsidRDefault="00426B34" w:rsidP="002742A9">
      <w:pPr>
        <w:spacing w:line="480" w:lineRule="auto"/>
        <w:jc w:val="center"/>
        <w:rPr>
          <w:rFonts w:ascii="Times New Roman" w:hAnsi="Times New Roman" w:cs="Times New Roman"/>
          <w:color w:val="242424"/>
          <w:sz w:val="24"/>
          <w:szCs w:val="24"/>
          <w:shd w:val="clear" w:color="auto" w:fill="FFFFFF"/>
        </w:rPr>
      </w:pPr>
    </w:p>
    <w:p w:rsidR="00426B34" w:rsidRDefault="00426B34" w:rsidP="002742A9">
      <w:pPr>
        <w:spacing w:line="480" w:lineRule="auto"/>
        <w:jc w:val="center"/>
        <w:rPr>
          <w:rFonts w:ascii="Times New Roman" w:hAnsi="Times New Roman" w:cs="Times New Roman"/>
          <w:color w:val="242424"/>
          <w:sz w:val="24"/>
          <w:szCs w:val="24"/>
          <w:shd w:val="clear" w:color="auto" w:fill="FFFFFF"/>
        </w:rPr>
      </w:pPr>
    </w:p>
    <w:p w:rsidR="00426B34" w:rsidRDefault="00426B34" w:rsidP="002742A9">
      <w:pPr>
        <w:spacing w:line="480" w:lineRule="auto"/>
        <w:jc w:val="center"/>
        <w:rPr>
          <w:rFonts w:ascii="Times New Roman" w:hAnsi="Times New Roman" w:cs="Times New Roman"/>
          <w:color w:val="242424"/>
          <w:sz w:val="24"/>
          <w:szCs w:val="24"/>
          <w:shd w:val="clear" w:color="auto" w:fill="FFFFFF"/>
        </w:rPr>
      </w:pPr>
    </w:p>
    <w:p w:rsidR="00426B34" w:rsidRDefault="00426B34" w:rsidP="002742A9">
      <w:pPr>
        <w:spacing w:line="480" w:lineRule="auto"/>
        <w:jc w:val="center"/>
        <w:rPr>
          <w:rFonts w:ascii="Times New Roman" w:hAnsi="Times New Roman" w:cs="Times New Roman"/>
          <w:color w:val="242424"/>
          <w:sz w:val="24"/>
          <w:szCs w:val="24"/>
          <w:shd w:val="clear" w:color="auto" w:fill="FFFFFF"/>
        </w:rPr>
      </w:pPr>
    </w:p>
    <w:p w:rsidR="00426B34" w:rsidRDefault="00426B34" w:rsidP="002742A9">
      <w:pPr>
        <w:spacing w:line="480" w:lineRule="auto"/>
        <w:jc w:val="center"/>
        <w:rPr>
          <w:rFonts w:ascii="Times New Roman" w:hAnsi="Times New Roman" w:cs="Times New Roman"/>
          <w:color w:val="242424"/>
          <w:sz w:val="24"/>
          <w:szCs w:val="24"/>
          <w:shd w:val="clear" w:color="auto" w:fill="FFFFFF"/>
        </w:rPr>
      </w:pPr>
    </w:p>
    <w:p w:rsidR="00426B34" w:rsidRDefault="00426B34" w:rsidP="002742A9">
      <w:pPr>
        <w:spacing w:line="480" w:lineRule="auto"/>
        <w:jc w:val="center"/>
        <w:rPr>
          <w:rFonts w:ascii="Times New Roman" w:hAnsi="Times New Roman" w:cs="Times New Roman"/>
          <w:color w:val="242424"/>
          <w:sz w:val="24"/>
          <w:szCs w:val="24"/>
          <w:shd w:val="clear" w:color="auto" w:fill="FFFFFF"/>
        </w:rPr>
      </w:pPr>
    </w:p>
    <w:p w:rsidR="00426B34" w:rsidRDefault="00426B34" w:rsidP="002742A9">
      <w:pPr>
        <w:spacing w:line="480" w:lineRule="auto"/>
        <w:jc w:val="center"/>
        <w:rPr>
          <w:rFonts w:ascii="Times New Roman" w:hAnsi="Times New Roman" w:cs="Times New Roman"/>
          <w:color w:val="242424"/>
          <w:sz w:val="24"/>
          <w:szCs w:val="24"/>
          <w:shd w:val="clear" w:color="auto" w:fill="FFFFFF"/>
        </w:rPr>
      </w:pPr>
    </w:p>
    <w:p w:rsidR="00426B34" w:rsidRDefault="00426B34" w:rsidP="002742A9">
      <w:pPr>
        <w:spacing w:line="480" w:lineRule="auto"/>
        <w:jc w:val="center"/>
        <w:rPr>
          <w:rFonts w:ascii="Times New Roman" w:hAnsi="Times New Roman" w:cs="Times New Roman"/>
          <w:color w:val="242424"/>
          <w:sz w:val="24"/>
          <w:szCs w:val="24"/>
          <w:shd w:val="clear" w:color="auto" w:fill="FFFFFF"/>
        </w:rPr>
      </w:pPr>
    </w:p>
    <w:p w:rsidR="00426B34" w:rsidRDefault="00426B34" w:rsidP="002742A9">
      <w:pPr>
        <w:spacing w:line="480" w:lineRule="auto"/>
        <w:jc w:val="center"/>
        <w:rPr>
          <w:rFonts w:ascii="Times New Roman" w:hAnsi="Times New Roman" w:cs="Times New Roman"/>
          <w:color w:val="242424"/>
          <w:sz w:val="24"/>
          <w:szCs w:val="24"/>
          <w:shd w:val="clear" w:color="auto" w:fill="FFFFFF"/>
        </w:rPr>
      </w:pPr>
    </w:p>
    <w:p w:rsidR="00426B34" w:rsidRDefault="00426B34" w:rsidP="002742A9">
      <w:pPr>
        <w:spacing w:line="480" w:lineRule="auto"/>
        <w:jc w:val="center"/>
        <w:rPr>
          <w:rFonts w:ascii="Times New Roman" w:hAnsi="Times New Roman" w:cs="Times New Roman"/>
          <w:color w:val="242424"/>
          <w:sz w:val="24"/>
          <w:szCs w:val="24"/>
          <w:shd w:val="clear" w:color="auto" w:fill="FFFFFF"/>
        </w:rPr>
      </w:pPr>
    </w:p>
    <w:p w:rsidR="00426B34" w:rsidRDefault="00426B34" w:rsidP="002742A9">
      <w:pPr>
        <w:spacing w:line="480" w:lineRule="auto"/>
        <w:jc w:val="center"/>
        <w:rPr>
          <w:rFonts w:ascii="Times New Roman" w:hAnsi="Times New Roman" w:cs="Times New Roman"/>
          <w:color w:val="242424"/>
          <w:sz w:val="24"/>
          <w:szCs w:val="24"/>
          <w:shd w:val="clear" w:color="auto" w:fill="FFFFFF"/>
        </w:rPr>
      </w:pPr>
    </w:p>
    <w:p w:rsidR="00426B34" w:rsidRDefault="00426B34" w:rsidP="002742A9">
      <w:pPr>
        <w:spacing w:line="480" w:lineRule="auto"/>
        <w:jc w:val="center"/>
        <w:rPr>
          <w:rFonts w:ascii="Times New Roman" w:hAnsi="Times New Roman" w:cs="Times New Roman"/>
          <w:color w:val="242424"/>
          <w:sz w:val="24"/>
          <w:szCs w:val="24"/>
          <w:shd w:val="clear" w:color="auto" w:fill="FFFFFF"/>
        </w:rPr>
      </w:pPr>
    </w:p>
    <w:p w:rsidR="00426B34" w:rsidRDefault="00426B34" w:rsidP="002742A9">
      <w:pPr>
        <w:spacing w:line="480" w:lineRule="auto"/>
        <w:jc w:val="center"/>
        <w:rPr>
          <w:rFonts w:ascii="Times New Roman" w:hAnsi="Times New Roman" w:cs="Times New Roman"/>
          <w:color w:val="242424"/>
          <w:sz w:val="24"/>
          <w:szCs w:val="24"/>
          <w:shd w:val="clear" w:color="auto" w:fill="FFFFFF"/>
        </w:rPr>
      </w:pPr>
    </w:p>
    <w:p w:rsidR="00426B34" w:rsidRDefault="00426B34" w:rsidP="002742A9">
      <w:pPr>
        <w:spacing w:line="480" w:lineRule="auto"/>
        <w:jc w:val="center"/>
        <w:rPr>
          <w:rFonts w:ascii="Times New Roman" w:hAnsi="Times New Roman" w:cs="Times New Roman"/>
          <w:color w:val="242424"/>
          <w:sz w:val="24"/>
          <w:szCs w:val="24"/>
          <w:shd w:val="clear" w:color="auto" w:fill="FFFFFF"/>
        </w:rPr>
      </w:pPr>
    </w:p>
    <w:p w:rsidR="00426B34" w:rsidRDefault="00426B34" w:rsidP="002742A9">
      <w:pPr>
        <w:spacing w:line="480" w:lineRule="auto"/>
        <w:jc w:val="center"/>
        <w:rPr>
          <w:rFonts w:ascii="Times New Roman" w:hAnsi="Times New Roman" w:cs="Times New Roman"/>
          <w:color w:val="242424"/>
          <w:sz w:val="24"/>
          <w:szCs w:val="24"/>
          <w:shd w:val="clear" w:color="auto" w:fill="FFFFFF"/>
        </w:rPr>
      </w:pPr>
    </w:p>
    <w:p w:rsidR="00426B34" w:rsidRDefault="00426B34" w:rsidP="002742A9">
      <w:pPr>
        <w:spacing w:line="480" w:lineRule="auto"/>
        <w:jc w:val="center"/>
        <w:rPr>
          <w:rFonts w:ascii="Times New Roman" w:hAnsi="Times New Roman" w:cs="Times New Roman"/>
          <w:color w:val="242424"/>
          <w:sz w:val="24"/>
          <w:szCs w:val="24"/>
          <w:shd w:val="clear" w:color="auto" w:fill="FFFFFF"/>
        </w:rPr>
      </w:pPr>
    </w:p>
    <w:p w:rsidR="004072B0" w:rsidRPr="00426B34" w:rsidRDefault="004072B0" w:rsidP="002742A9">
      <w:pPr>
        <w:spacing w:line="480" w:lineRule="auto"/>
        <w:jc w:val="center"/>
        <w:rPr>
          <w:rFonts w:ascii="Times New Roman" w:hAnsi="Times New Roman" w:cs="Times New Roman"/>
          <w:color w:val="242424"/>
          <w:sz w:val="24"/>
          <w:szCs w:val="24"/>
          <w:shd w:val="clear" w:color="auto" w:fill="FFFFFF"/>
        </w:rPr>
      </w:pPr>
      <w:r w:rsidRPr="00426B34">
        <w:rPr>
          <w:rFonts w:ascii="Times New Roman" w:hAnsi="Times New Roman" w:cs="Times New Roman"/>
          <w:color w:val="242424"/>
          <w:sz w:val="24"/>
          <w:szCs w:val="24"/>
          <w:shd w:val="clear" w:color="auto" w:fill="FFFFFF"/>
        </w:rPr>
        <w:lastRenderedPageBreak/>
        <w:t>References</w:t>
      </w:r>
    </w:p>
    <w:p w:rsidR="002742A9" w:rsidRPr="00426B34" w:rsidRDefault="002742A9" w:rsidP="002742A9">
      <w:pPr>
        <w:spacing w:line="480" w:lineRule="auto"/>
        <w:ind w:left="720" w:hanging="720"/>
        <w:rPr>
          <w:rFonts w:ascii="Times New Roman" w:hAnsi="Times New Roman" w:cs="Times New Roman"/>
          <w:sz w:val="24"/>
          <w:szCs w:val="24"/>
        </w:rPr>
      </w:pPr>
      <w:r w:rsidRPr="00426B34">
        <w:rPr>
          <w:rFonts w:ascii="Times New Roman" w:hAnsi="Times New Roman" w:cs="Times New Roman"/>
          <w:color w:val="222222"/>
          <w:sz w:val="24"/>
          <w:szCs w:val="24"/>
          <w:shd w:val="clear" w:color="auto" w:fill="FFFFFF"/>
        </w:rPr>
        <w:t>Fraser, J. R., &amp; Simkins, B. J.</w:t>
      </w:r>
      <w:r w:rsidR="000C5AC0" w:rsidRPr="00426B34">
        <w:rPr>
          <w:rFonts w:ascii="Times New Roman" w:hAnsi="Times New Roman" w:cs="Times New Roman"/>
          <w:color w:val="222222"/>
          <w:sz w:val="24"/>
          <w:szCs w:val="24"/>
          <w:shd w:val="clear" w:color="auto" w:fill="FFFFFF"/>
        </w:rPr>
        <w:t>,</w:t>
      </w:r>
      <w:r w:rsidRPr="00426B34">
        <w:rPr>
          <w:rFonts w:ascii="Times New Roman" w:hAnsi="Times New Roman" w:cs="Times New Roman"/>
          <w:color w:val="222222"/>
          <w:sz w:val="24"/>
          <w:szCs w:val="24"/>
          <w:shd w:val="clear" w:color="auto" w:fill="FFFFFF"/>
        </w:rPr>
        <w:t xml:space="preserve"> (2016). The challenges of and solutions for implementing enterprise risk management. </w:t>
      </w:r>
      <w:r w:rsidRPr="00426B34">
        <w:rPr>
          <w:rFonts w:ascii="Times New Roman" w:hAnsi="Times New Roman" w:cs="Times New Roman"/>
          <w:i/>
          <w:iCs/>
          <w:color w:val="222222"/>
          <w:sz w:val="24"/>
          <w:szCs w:val="24"/>
          <w:shd w:val="clear" w:color="auto" w:fill="FFFFFF"/>
        </w:rPr>
        <w:t>Business horizons</w:t>
      </w:r>
      <w:r w:rsidRPr="00426B34">
        <w:rPr>
          <w:rFonts w:ascii="Times New Roman" w:hAnsi="Times New Roman" w:cs="Times New Roman"/>
          <w:color w:val="222222"/>
          <w:sz w:val="24"/>
          <w:szCs w:val="24"/>
          <w:shd w:val="clear" w:color="auto" w:fill="FFFFFF"/>
        </w:rPr>
        <w:t>, </w:t>
      </w:r>
      <w:r w:rsidRPr="00426B34">
        <w:rPr>
          <w:rFonts w:ascii="Times New Roman" w:hAnsi="Times New Roman" w:cs="Times New Roman"/>
          <w:i/>
          <w:iCs/>
          <w:color w:val="222222"/>
          <w:sz w:val="24"/>
          <w:szCs w:val="24"/>
          <w:shd w:val="clear" w:color="auto" w:fill="FFFFFF"/>
        </w:rPr>
        <w:t>59</w:t>
      </w:r>
      <w:r w:rsidRPr="00426B34">
        <w:rPr>
          <w:rFonts w:ascii="Times New Roman" w:hAnsi="Times New Roman" w:cs="Times New Roman"/>
          <w:color w:val="222222"/>
          <w:sz w:val="24"/>
          <w:szCs w:val="24"/>
          <w:shd w:val="clear" w:color="auto" w:fill="FFFFFF"/>
        </w:rPr>
        <w:t>(6), 689-698.</w:t>
      </w:r>
    </w:p>
    <w:p w:rsidR="002742A9" w:rsidRPr="00426B34" w:rsidRDefault="002742A9" w:rsidP="002742A9">
      <w:pPr>
        <w:spacing w:line="480" w:lineRule="auto"/>
        <w:ind w:left="720" w:hanging="720"/>
        <w:rPr>
          <w:rFonts w:ascii="Times New Roman" w:hAnsi="Times New Roman" w:cs="Times New Roman"/>
          <w:sz w:val="24"/>
          <w:szCs w:val="24"/>
        </w:rPr>
      </w:pPr>
      <w:r w:rsidRPr="00426B34">
        <w:rPr>
          <w:rFonts w:ascii="Times New Roman" w:hAnsi="Times New Roman" w:cs="Times New Roman"/>
          <w:sz w:val="24"/>
          <w:szCs w:val="24"/>
        </w:rPr>
        <w:t>John R.S., &amp; Fraser, B. J.</w:t>
      </w:r>
      <w:r w:rsidR="000C5AC0" w:rsidRPr="00426B34">
        <w:rPr>
          <w:rFonts w:ascii="Times New Roman" w:hAnsi="Times New Roman" w:cs="Times New Roman"/>
          <w:sz w:val="24"/>
          <w:szCs w:val="24"/>
        </w:rPr>
        <w:t>,</w:t>
      </w:r>
      <w:bookmarkStart w:id="0" w:name="_GoBack"/>
      <w:bookmarkEnd w:id="0"/>
      <w:r w:rsidRPr="00426B34">
        <w:rPr>
          <w:rFonts w:ascii="Times New Roman" w:hAnsi="Times New Roman" w:cs="Times New Roman"/>
          <w:sz w:val="24"/>
          <w:szCs w:val="24"/>
        </w:rPr>
        <w:t xml:space="preserve"> (2015). </w:t>
      </w:r>
      <w:r w:rsidRPr="00426B34">
        <w:rPr>
          <w:rFonts w:ascii="Times New Roman" w:hAnsi="Times New Roman" w:cs="Times New Roman"/>
          <w:i/>
          <w:iCs/>
          <w:sz w:val="24"/>
          <w:szCs w:val="24"/>
        </w:rPr>
        <w:t>Implementing Enterprise Risk Management.</w:t>
      </w:r>
      <w:r w:rsidRPr="00426B34">
        <w:rPr>
          <w:rFonts w:ascii="Times New Roman" w:hAnsi="Times New Roman" w:cs="Times New Roman"/>
          <w:sz w:val="24"/>
          <w:szCs w:val="24"/>
        </w:rPr>
        <w:t> Hoboken: John Wiley &amp; Sons, Inc.</w:t>
      </w:r>
    </w:p>
    <w:sectPr w:rsidR="002742A9" w:rsidRPr="00426B34" w:rsidSect="002742A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2353" w:rsidRDefault="00C72353" w:rsidP="002742A9">
      <w:pPr>
        <w:spacing w:after="0" w:line="240" w:lineRule="auto"/>
      </w:pPr>
      <w:r>
        <w:separator/>
      </w:r>
    </w:p>
  </w:endnote>
  <w:endnote w:type="continuationSeparator" w:id="1">
    <w:p w:rsidR="00C72353" w:rsidRDefault="00C72353" w:rsidP="002742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2353" w:rsidRDefault="00C72353" w:rsidP="002742A9">
      <w:pPr>
        <w:spacing w:after="0" w:line="240" w:lineRule="auto"/>
      </w:pPr>
      <w:r>
        <w:separator/>
      </w:r>
    </w:p>
  </w:footnote>
  <w:footnote w:type="continuationSeparator" w:id="1">
    <w:p w:rsidR="00C72353" w:rsidRDefault="00C72353" w:rsidP="002742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2A9" w:rsidRPr="002742A9" w:rsidRDefault="002742A9">
    <w:pPr>
      <w:pStyle w:val="Header"/>
      <w:rPr>
        <w:rFonts w:ascii="Times New Roman" w:hAnsi="Times New Roman" w:cs="Times New Roman"/>
        <w:sz w:val="24"/>
        <w:szCs w:val="24"/>
      </w:rPr>
    </w:pPr>
    <w:r w:rsidRPr="002742A9">
      <w:rPr>
        <w:rFonts w:ascii="Times New Roman" w:hAnsi="Times New Roman" w:cs="Times New Roman"/>
        <w:color w:val="242424"/>
        <w:sz w:val="24"/>
        <w:szCs w:val="24"/>
        <w:shd w:val="clear" w:color="auto" w:fill="FFFFFF"/>
      </w:rPr>
      <w:t>PREPARING SWOT ANALYSIS</w:t>
    </w:r>
    <w:r w:rsidRPr="002742A9">
      <w:rPr>
        <w:rFonts w:ascii="Times New Roman" w:hAnsi="Times New Roman" w:cs="Times New Roman"/>
        <w:sz w:val="24"/>
        <w:szCs w:val="24"/>
      </w:rPr>
      <w:tab/>
    </w:r>
    <w:r w:rsidRPr="002742A9">
      <w:rPr>
        <w:rFonts w:ascii="Times New Roman" w:hAnsi="Times New Roman" w:cs="Times New Roman"/>
        <w:sz w:val="24"/>
        <w:szCs w:val="24"/>
      </w:rPr>
      <w:tab/>
    </w:r>
    <w:sdt>
      <w:sdtPr>
        <w:rPr>
          <w:rFonts w:ascii="Times New Roman" w:hAnsi="Times New Roman" w:cs="Times New Roman"/>
          <w:sz w:val="24"/>
          <w:szCs w:val="24"/>
        </w:rPr>
        <w:id w:val="1523130156"/>
        <w:docPartObj>
          <w:docPartGallery w:val="Page Numbers (Top of Page)"/>
          <w:docPartUnique/>
        </w:docPartObj>
      </w:sdtPr>
      <w:sdtEndPr>
        <w:rPr>
          <w:noProof/>
        </w:rPr>
      </w:sdtEndPr>
      <w:sdtContent>
        <w:r w:rsidR="003B224C" w:rsidRPr="002742A9">
          <w:rPr>
            <w:rFonts w:ascii="Times New Roman" w:hAnsi="Times New Roman" w:cs="Times New Roman"/>
            <w:sz w:val="24"/>
            <w:szCs w:val="24"/>
          </w:rPr>
          <w:fldChar w:fldCharType="begin"/>
        </w:r>
        <w:r w:rsidRPr="002742A9">
          <w:rPr>
            <w:rFonts w:ascii="Times New Roman" w:hAnsi="Times New Roman" w:cs="Times New Roman"/>
            <w:sz w:val="24"/>
            <w:szCs w:val="24"/>
          </w:rPr>
          <w:instrText xml:space="preserve"> PAGE   \* MERGEFORMAT </w:instrText>
        </w:r>
        <w:r w:rsidR="003B224C" w:rsidRPr="002742A9">
          <w:rPr>
            <w:rFonts w:ascii="Times New Roman" w:hAnsi="Times New Roman" w:cs="Times New Roman"/>
            <w:sz w:val="24"/>
            <w:szCs w:val="24"/>
          </w:rPr>
          <w:fldChar w:fldCharType="separate"/>
        </w:r>
        <w:r w:rsidR="00426B34">
          <w:rPr>
            <w:rFonts w:ascii="Times New Roman" w:hAnsi="Times New Roman" w:cs="Times New Roman"/>
            <w:noProof/>
            <w:sz w:val="24"/>
            <w:szCs w:val="24"/>
          </w:rPr>
          <w:t>3</w:t>
        </w:r>
        <w:r w:rsidR="003B224C" w:rsidRPr="002742A9">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2A9" w:rsidRPr="002742A9" w:rsidRDefault="002742A9" w:rsidP="002742A9">
    <w:pPr>
      <w:rPr>
        <w:rFonts w:ascii="Times New Roman" w:hAnsi="Times New Roman" w:cs="Times New Roman"/>
        <w:sz w:val="24"/>
        <w:szCs w:val="24"/>
      </w:rPr>
    </w:pPr>
    <w:r w:rsidRPr="002742A9">
      <w:rPr>
        <w:rFonts w:ascii="Times New Roman" w:hAnsi="Times New Roman" w:cs="Times New Roman"/>
        <w:sz w:val="24"/>
        <w:szCs w:val="24"/>
      </w:rPr>
      <w:t xml:space="preserve">Running head: </w:t>
    </w:r>
    <w:r w:rsidRPr="002742A9">
      <w:rPr>
        <w:rFonts w:ascii="Times New Roman" w:hAnsi="Times New Roman" w:cs="Times New Roman"/>
        <w:color w:val="242424"/>
        <w:sz w:val="24"/>
        <w:szCs w:val="24"/>
        <w:shd w:val="clear" w:color="auto" w:fill="FFFFFF"/>
      </w:rPr>
      <w:t>PREPARING SWOT ANALYSIS</w:t>
    </w:r>
    <w:r w:rsidRPr="002742A9">
      <w:rPr>
        <w:rFonts w:ascii="Times New Roman" w:hAnsi="Times New Roman" w:cs="Times New Roman"/>
        <w:color w:val="242424"/>
        <w:sz w:val="24"/>
        <w:szCs w:val="24"/>
        <w:shd w:val="clear" w:color="auto" w:fill="FFFFFF"/>
      </w:rPr>
      <w:tab/>
    </w:r>
    <w:r w:rsidRPr="002742A9">
      <w:rPr>
        <w:rFonts w:ascii="Times New Roman" w:hAnsi="Times New Roman" w:cs="Times New Roman"/>
        <w:color w:val="242424"/>
        <w:sz w:val="24"/>
        <w:szCs w:val="24"/>
        <w:shd w:val="clear" w:color="auto" w:fill="FFFFFF"/>
      </w:rPr>
      <w:tab/>
    </w:r>
    <w:r w:rsidRPr="002742A9">
      <w:rPr>
        <w:rFonts w:ascii="Times New Roman" w:hAnsi="Times New Roman" w:cs="Times New Roman"/>
        <w:color w:val="242424"/>
        <w:sz w:val="24"/>
        <w:szCs w:val="24"/>
        <w:shd w:val="clear" w:color="auto" w:fill="FFFFFF"/>
      </w:rPr>
      <w:tab/>
    </w:r>
    <w:r w:rsidRPr="002742A9">
      <w:rPr>
        <w:rFonts w:ascii="Times New Roman" w:hAnsi="Times New Roman" w:cs="Times New Roman"/>
        <w:color w:val="242424"/>
        <w:sz w:val="24"/>
        <w:szCs w:val="24"/>
        <w:shd w:val="clear" w:color="auto" w:fill="FFFFFF"/>
      </w:rPr>
      <w:tab/>
    </w:r>
    <w:r w:rsidRPr="002742A9">
      <w:rPr>
        <w:rFonts w:ascii="Times New Roman" w:hAnsi="Times New Roman" w:cs="Times New Roman"/>
        <w:color w:val="242424"/>
        <w:sz w:val="24"/>
        <w:szCs w:val="24"/>
        <w:shd w:val="clear" w:color="auto" w:fill="FFFFFF"/>
      </w:rPr>
      <w:tab/>
    </w:r>
    <w:r w:rsidRPr="002742A9">
      <w:rPr>
        <w:rFonts w:ascii="Times New Roman" w:hAnsi="Times New Roman" w:cs="Times New Roman"/>
        <w:color w:val="242424"/>
        <w:sz w:val="24"/>
        <w:szCs w:val="24"/>
        <w:shd w:val="clear" w:color="auto" w:fill="FFFFFF"/>
      </w:rPr>
      <w:tab/>
    </w:r>
    <w:sdt>
      <w:sdtPr>
        <w:rPr>
          <w:rFonts w:ascii="Times New Roman" w:hAnsi="Times New Roman" w:cs="Times New Roman"/>
          <w:sz w:val="24"/>
          <w:szCs w:val="24"/>
        </w:rPr>
        <w:id w:val="-334145954"/>
        <w:docPartObj>
          <w:docPartGallery w:val="Page Numbers (Top of Page)"/>
          <w:docPartUnique/>
        </w:docPartObj>
      </w:sdtPr>
      <w:sdtEndPr>
        <w:rPr>
          <w:noProof/>
        </w:rPr>
      </w:sdtEndPr>
      <w:sdtContent>
        <w:r w:rsidR="003B224C" w:rsidRPr="002742A9">
          <w:rPr>
            <w:rFonts w:ascii="Times New Roman" w:hAnsi="Times New Roman" w:cs="Times New Roman"/>
            <w:sz w:val="24"/>
            <w:szCs w:val="24"/>
          </w:rPr>
          <w:fldChar w:fldCharType="begin"/>
        </w:r>
        <w:r w:rsidRPr="002742A9">
          <w:rPr>
            <w:rFonts w:ascii="Times New Roman" w:hAnsi="Times New Roman" w:cs="Times New Roman"/>
            <w:sz w:val="24"/>
            <w:szCs w:val="24"/>
          </w:rPr>
          <w:instrText xml:space="preserve"> PAGE   \* MERGEFORMAT </w:instrText>
        </w:r>
        <w:r w:rsidR="003B224C" w:rsidRPr="002742A9">
          <w:rPr>
            <w:rFonts w:ascii="Times New Roman" w:hAnsi="Times New Roman" w:cs="Times New Roman"/>
            <w:sz w:val="24"/>
            <w:szCs w:val="24"/>
          </w:rPr>
          <w:fldChar w:fldCharType="separate"/>
        </w:r>
        <w:r w:rsidR="00426B34">
          <w:rPr>
            <w:rFonts w:ascii="Times New Roman" w:hAnsi="Times New Roman" w:cs="Times New Roman"/>
            <w:noProof/>
            <w:sz w:val="24"/>
            <w:szCs w:val="24"/>
          </w:rPr>
          <w:t>1</w:t>
        </w:r>
        <w:r w:rsidR="003B224C" w:rsidRPr="002742A9">
          <w:rPr>
            <w:rFonts w:ascii="Times New Roman" w:hAnsi="Times New Roman" w:cs="Times New Roman"/>
            <w:noProof/>
            <w:sz w:val="24"/>
            <w:szCs w:val="24"/>
          </w:rPr>
          <w:fldChar w:fldCharType="end"/>
        </w:r>
      </w:sdtContent>
    </w:sdt>
  </w:p>
  <w:p w:rsidR="002742A9" w:rsidRDefault="002742A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95FD6"/>
    <w:rsid w:val="000A589C"/>
    <w:rsid w:val="000C5AC0"/>
    <w:rsid w:val="001E5684"/>
    <w:rsid w:val="00240781"/>
    <w:rsid w:val="00261901"/>
    <w:rsid w:val="002742A9"/>
    <w:rsid w:val="0031072B"/>
    <w:rsid w:val="003B1420"/>
    <w:rsid w:val="003B224C"/>
    <w:rsid w:val="003B3449"/>
    <w:rsid w:val="003E22B8"/>
    <w:rsid w:val="004072B0"/>
    <w:rsid w:val="00426B34"/>
    <w:rsid w:val="004411D6"/>
    <w:rsid w:val="00627561"/>
    <w:rsid w:val="00734807"/>
    <w:rsid w:val="007D3FC4"/>
    <w:rsid w:val="00A013E2"/>
    <w:rsid w:val="00A95FD6"/>
    <w:rsid w:val="00C17835"/>
    <w:rsid w:val="00C2538E"/>
    <w:rsid w:val="00C72353"/>
    <w:rsid w:val="00DD64D2"/>
    <w:rsid w:val="00DD7923"/>
    <w:rsid w:val="00E0236B"/>
    <w:rsid w:val="00F051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835"/>
  </w:style>
  <w:style w:type="paragraph" w:styleId="Heading2">
    <w:name w:val="heading 2"/>
    <w:basedOn w:val="Normal"/>
    <w:next w:val="Normal"/>
    <w:link w:val="Heading2Char"/>
    <w:uiPriority w:val="9"/>
    <w:unhideWhenUsed/>
    <w:qFormat/>
    <w:rsid w:val="00A013E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013E2"/>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2742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2A9"/>
  </w:style>
  <w:style w:type="paragraph" w:styleId="Footer">
    <w:name w:val="footer"/>
    <w:basedOn w:val="Normal"/>
    <w:link w:val="FooterChar"/>
    <w:uiPriority w:val="99"/>
    <w:unhideWhenUsed/>
    <w:rsid w:val="002742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2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A013E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013E2"/>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2742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2A9"/>
  </w:style>
  <w:style w:type="paragraph" w:styleId="Footer">
    <w:name w:val="footer"/>
    <w:basedOn w:val="Normal"/>
    <w:link w:val="FooterChar"/>
    <w:uiPriority w:val="99"/>
    <w:unhideWhenUsed/>
    <w:rsid w:val="002742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2A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2019-07-04T22:59:00Z</dcterms:created>
  <dcterms:modified xsi:type="dcterms:W3CDTF">2019-07-04T22:59:00Z</dcterms:modified>
</cp:coreProperties>
</file>